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B72350" w:rsidRPr="00B72350">
        <w:trPr>
          <w:tblCellSpacing w:w="0" w:type="dxa"/>
        </w:trPr>
        <w:tc>
          <w:tcPr>
            <w:tcW w:w="0" w:type="auto"/>
            <w:tcMar>
              <w:top w:w="0" w:type="dxa"/>
              <w:left w:w="0" w:type="dxa"/>
              <w:bottom w:w="218" w:type="dxa"/>
              <w:right w:w="0" w:type="dxa"/>
            </w:tcMar>
            <w:vAlign w:val="center"/>
            <w:hideMark/>
          </w:tcPr>
          <w:p w:rsidR="00B72350" w:rsidRPr="00B72350" w:rsidRDefault="00B72350" w:rsidP="00B72350">
            <w:pPr>
              <w:spacing w:after="0" w:line="240" w:lineRule="auto"/>
              <w:rPr>
                <w:rFonts w:ascii="Algerian" w:eastAsia="Times New Roman" w:hAnsi="Algerian" w:cs="Times New Roman"/>
                <w:b/>
                <w:bCs/>
                <w:i/>
                <w:caps/>
                <w:color w:val="403152" w:themeColor="accent4" w:themeShade="80"/>
                <w:sz w:val="52"/>
                <w:szCs w:val="52"/>
              </w:rPr>
            </w:pPr>
            <w:r w:rsidRPr="00B72350">
              <w:rPr>
                <w:rFonts w:ascii="Algerian" w:eastAsia="Times New Roman" w:hAnsi="Algerian" w:cs="Times New Roman"/>
                <w:b/>
                <w:bCs/>
                <w:i/>
                <w:caps/>
                <w:color w:val="403152" w:themeColor="accent4" w:themeShade="80"/>
                <w:sz w:val="52"/>
                <w:szCs w:val="52"/>
              </w:rPr>
              <w:t>Habit 2: Begin with the End in Mind</w:t>
            </w:r>
          </w:p>
        </w:tc>
      </w:tr>
      <w:tr w:rsidR="00B72350" w:rsidRPr="00B72350">
        <w:trPr>
          <w:tblCellSpacing w:w="0" w:type="dxa"/>
        </w:trPr>
        <w:tc>
          <w:tcPr>
            <w:tcW w:w="0" w:type="auto"/>
            <w:vAlign w:val="center"/>
            <w:hideMark/>
          </w:tcPr>
          <w:p w:rsidR="00B72350" w:rsidRPr="00B72350" w:rsidRDefault="00B72350" w:rsidP="00B72350">
            <w:pPr>
              <w:spacing w:after="240" w:line="240" w:lineRule="auto"/>
              <w:rPr>
                <w:rFonts w:ascii="Algerian" w:eastAsia="Times New Roman" w:hAnsi="Algerian" w:cs="Times New Roman"/>
                <w:sz w:val="52"/>
                <w:szCs w:val="52"/>
              </w:rPr>
            </w:pPr>
            <w:r w:rsidRPr="00B72350">
              <w:rPr>
                <w:rFonts w:ascii="Algerian" w:eastAsia="Times New Roman" w:hAnsi="Algerian" w:cs="Times New Roman"/>
                <w:sz w:val="52"/>
                <w:szCs w:val="52"/>
              </w:rPr>
              <w:t xml:space="preserve">So, what do you want to be when you grow up? That question may appear a little trite, but think </w:t>
            </w:r>
            <w:r w:rsidR="00F65252">
              <w:rPr>
                <w:rFonts w:ascii="Algerian" w:eastAsia="Times New Roman" w:hAnsi="Algerian" w:cs="Times New Roman"/>
                <w:sz w:val="52"/>
                <w:szCs w:val="52"/>
              </w:rPr>
              <w:t xml:space="preserve">about it for a moment. </w:t>
            </w:r>
            <w:proofErr w:type="gramStart"/>
            <w:r w:rsidR="00F65252">
              <w:rPr>
                <w:rFonts w:ascii="Algerian" w:eastAsia="Times New Roman" w:hAnsi="Algerian" w:cs="Times New Roman"/>
                <w:sz w:val="52"/>
                <w:szCs w:val="52"/>
              </w:rPr>
              <w:t>where</w:t>
            </w:r>
            <w:proofErr w:type="gramEnd"/>
            <w:r w:rsidR="00F65252">
              <w:rPr>
                <w:rFonts w:ascii="Algerian" w:eastAsia="Times New Roman" w:hAnsi="Algerian" w:cs="Times New Roman"/>
                <w:sz w:val="52"/>
                <w:szCs w:val="52"/>
              </w:rPr>
              <w:t xml:space="preserve"> Are you right now, </w:t>
            </w:r>
            <w:r w:rsidRPr="00B72350">
              <w:rPr>
                <w:rFonts w:ascii="Algerian" w:eastAsia="Times New Roman" w:hAnsi="Algerian" w:cs="Times New Roman"/>
                <w:sz w:val="52"/>
                <w:szCs w:val="52"/>
              </w:rPr>
              <w:t xml:space="preserve">who you want to be, what you dreamed you'd be, doing what you always wanted to do? Be honest. Sometimes people find themselves achieving victories that are empty--successes that have come at the expense of things that were far more valuable to them. If your ladder is not leaning against the right wall, every step you take gets you to the wrong place faster. </w:t>
            </w:r>
          </w:p>
        </w:tc>
      </w:tr>
    </w:tbl>
    <w:p w:rsidR="0095352C" w:rsidRDefault="0095352C"/>
    <w:sectPr w:rsidR="0095352C" w:rsidSect="009535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72350"/>
    <w:rsid w:val="0095352C"/>
    <w:rsid w:val="00B72350"/>
    <w:rsid w:val="00F65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5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JPPSS</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JPPSS</dc:creator>
  <cp:keywords/>
  <dc:description/>
  <cp:lastModifiedBy>JPPSS</cp:lastModifiedBy>
  <cp:revision>1</cp:revision>
  <dcterms:created xsi:type="dcterms:W3CDTF">2011-10-17T18:40:00Z</dcterms:created>
  <dcterms:modified xsi:type="dcterms:W3CDTF">2011-10-17T19:12:00Z</dcterms:modified>
</cp:coreProperties>
</file>